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9F47DB" w:rsidRDefault="009E3556" w:rsidP="00A523FC">
      <w:pPr>
        <w:jc w:val="center"/>
        <w:outlineLvl w:val="0"/>
        <w:rPr>
          <w:b/>
        </w:rPr>
      </w:pPr>
      <w:r>
        <w:rPr>
          <w:b/>
        </w:rPr>
        <w:t>Протокол №</w:t>
      </w:r>
      <w:r w:rsidR="009F47DB" w:rsidRPr="00C01570">
        <w:rPr>
          <w:b/>
        </w:rPr>
        <w:t xml:space="preserve"> </w:t>
      </w:r>
      <w:r w:rsidR="009F47DB" w:rsidRPr="009F47DB">
        <w:rPr>
          <w:b/>
        </w:rPr>
        <w:t>3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486C2B">
        <w:rPr>
          <w:lang w:val="kk-KZ"/>
        </w:rPr>
        <w:t>Жанаарка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570">
        <w:rPr>
          <w:lang w:val="kk-KZ"/>
        </w:rPr>
        <w:t>23</w:t>
      </w:r>
      <w:r w:rsidR="007B3EA0">
        <w:t>.0</w:t>
      </w:r>
      <w:r w:rsidR="00486C2B">
        <w:rPr>
          <w:lang w:val="kk-KZ"/>
        </w:rPr>
        <w:t>2</w:t>
      </w:r>
      <w:r w:rsidR="007B3EA0">
        <w:t>.202</w:t>
      </w:r>
      <w:r w:rsidR="00486C2B">
        <w:rPr>
          <w:lang w:val="kk-KZ"/>
        </w:rPr>
        <w:t>2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2536BC">
        <w:rPr>
          <w:lang w:val="kk-KZ"/>
        </w:rPr>
        <w:t>30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486C2B">
        <w:rPr>
          <w:b/>
          <w:color w:val="000000"/>
          <w:lang w:val="kk-KZ"/>
        </w:rPr>
        <w:t>Акибаева О.А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20148C">
        <w:rPr>
          <w:b/>
          <w:color w:val="000000"/>
          <w:lang w:val="kk-KZ"/>
        </w:rPr>
        <w:t>Серікбай А</w:t>
      </w:r>
      <w:r w:rsidR="007B3EA0">
        <w:rPr>
          <w:b/>
          <w:color w:val="000000"/>
        </w:rPr>
        <w:t>.</w:t>
      </w:r>
      <w:proofErr w:type="gramStart"/>
      <w:r w:rsidR="0020148C">
        <w:rPr>
          <w:b/>
          <w:color w:val="000000"/>
          <w:lang w:val="kk-KZ"/>
        </w:rPr>
        <w:t>Ш</w:t>
      </w:r>
      <w:proofErr w:type="gramEnd"/>
    </w:p>
    <w:p w:rsidR="00486C2B" w:rsidRDefault="00486C2B" w:rsidP="00020411">
      <w:pPr>
        <w:jc w:val="both"/>
        <w:rPr>
          <w:lang w:val="kk-KZ"/>
        </w:rPr>
      </w:pP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254"/>
        <w:gridCol w:w="2250"/>
        <w:gridCol w:w="2250"/>
        <w:gridCol w:w="2568"/>
      </w:tblGrid>
      <w:tr w:rsidR="00020411" w:rsidRPr="00BA535A" w:rsidTr="00C01570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C01570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992A02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992A02">
            <w:r w:rsidRPr="00BA535A">
              <w:rPr>
                <w:color w:val="000000"/>
              </w:rPr>
              <w:t>ТОО «</w:t>
            </w:r>
            <w:r w:rsidR="00992A02">
              <w:rPr>
                <w:color w:val="000000"/>
                <w:lang w:val="kk-KZ"/>
              </w:rPr>
              <w:t>ДиАКиТ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020411" w:rsidRPr="00C01570" w:rsidRDefault="00A523FC" w:rsidP="00C01570">
            <w:r>
              <w:t>РК, г</w:t>
            </w:r>
            <w:proofErr w:type="gramStart"/>
            <w:r>
              <w:t>.</w:t>
            </w:r>
            <w:r w:rsidR="00C01570">
              <w:t>К</w:t>
            </w:r>
            <w:proofErr w:type="gramEnd"/>
            <w:r w:rsidR="00C01570">
              <w:t xml:space="preserve">араганда, Октябрьский район, </w:t>
            </w:r>
            <w:proofErr w:type="spellStart"/>
            <w:r w:rsidR="00C01570">
              <w:t>мик</w:t>
            </w:r>
            <w:proofErr w:type="spellEnd"/>
            <w:r w:rsidR="00C01570">
              <w:t xml:space="preserve"> 19, строение 40А</w:t>
            </w:r>
          </w:p>
        </w:tc>
        <w:tc>
          <w:tcPr>
            <w:tcW w:w="1134" w:type="pct"/>
            <w:vAlign w:val="center"/>
          </w:tcPr>
          <w:p w:rsidR="00020411" w:rsidRPr="00BA535A" w:rsidRDefault="0079703B" w:rsidP="00C01570">
            <w:r>
              <w:t>8(</w:t>
            </w:r>
            <w:r w:rsidR="00C01570">
              <w:rPr>
                <w:lang w:val="kk-KZ"/>
              </w:rPr>
              <w:t>7212</w:t>
            </w:r>
            <w:r w:rsidR="00486C2B">
              <w:t>)</w:t>
            </w:r>
            <w:r w:rsidR="00C01570">
              <w:t>378602</w:t>
            </w:r>
          </w:p>
        </w:tc>
        <w:tc>
          <w:tcPr>
            <w:tcW w:w="1294" w:type="pct"/>
            <w:vAlign w:val="center"/>
          </w:tcPr>
          <w:p w:rsidR="00020411" w:rsidRDefault="00992A02" w:rsidP="00486C2B">
            <w:pPr>
              <w:jc w:val="center"/>
            </w:pPr>
            <w:r>
              <w:rPr>
                <w:lang w:val="kk-KZ"/>
              </w:rPr>
              <w:t>23</w:t>
            </w:r>
            <w:r w:rsidR="005E4D65">
              <w:rPr>
                <w:lang w:val="kk-KZ"/>
              </w:rPr>
              <w:t>.0</w:t>
            </w:r>
            <w:r w:rsidR="00486C2B">
              <w:rPr>
                <w:lang w:val="kk-KZ"/>
              </w:rPr>
              <w:t>2</w:t>
            </w:r>
            <w:r w:rsidR="005E4D65">
              <w:rPr>
                <w:lang w:val="kk-KZ"/>
              </w:rPr>
              <w:t>.202</w:t>
            </w:r>
            <w:r w:rsidR="00486C2B">
              <w:rPr>
                <w:lang w:val="kk-KZ"/>
              </w:rPr>
              <w:t>2</w:t>
            </w:r>
          </w:p>
        </w:tc>
      </w:tr>
      <w:tr w:rsidR="00992A02" w:rsidRPr="00BA535A" w:rsidTr="00C01570">
        <w:trPr>
          <w:trHeight w:val="432"/>
        </w:trPr>
        <w:tc>
          <w:tcPr>
            <w:tcW w:w="302" w:type="pct"/>
            <w:vAlign w:val="center"/>
          </w:tcPr>
          <w:p w:rsidR="00992A02" w:rsidRPr="00992A02" w:rsidRDefault="00992A02" w:rsidP="00992A0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992A02" w:rsidRPr="00992A02" w:rsidRDefault="00992A02" w:rsidP="00486C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ТОО «БионМедСервис»</w:t>
            </w:r>
          </w:p>
        </w:tc>
        <w:tc>
          <w:tcPr>
            <w:tcW w:w="1134" w:type="pct"/>
            <w:vAlign w:val="center"/>
          </w:tcPr>
          <w:p w:rsidR="00992A02" w:rsidRDefault="00992A02" w:rsidP="00486C2B"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ур-Султан</w:t>
            </w:r>
            <w:proofErr w:type="spellEnd"/>
          </w:p>
        </w:tc>
        <w:tc>
          <w:tcPr>
            <w:tcW w:w="1134" w:type="pct"/>
            <w:vAlign w:val="center"/>
          </w:tcPr>
          <w:p w:rsidR="00992A02" w:rsidRDefault="00992A02" w:rsidP="00486C2B"/>
        </w:tc>
        <w:tc>
          <w:tcPr>
            <w:tcW w:w="1294" w:type="pct"/>
            <w:vAlign w:val="center"/>
          </w:tcPr>
          <w:p w:rsidR="00992A02" w:rsidRDefault="00992A02" w:rsidP="00486C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23.02.2022</w:t>
            </w:r>
          </w:p>
        </w:tc>
      </w:tr>
      <w:tr w:rsidR="00992A02" w:rsidRPr="00BA535A" w:rsidTr="00C01570">
        <w:trPr>
          <w:trHeight w:val="432"/>
        </w:trPr>
        <w:tc>
          <w:tcPr>
            <w:tcW w:w="302" w:type="pct"/>
            <w:vAlign w:val="center"/>
          </w:tcPr>
          <w:p w:rsidR="00992A02" w:rsidRDefault="00992A02" w:rsidP="00992A0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6" w:type="pct"/>
            <w:vAlign w:val="center"/>
          </w:tcPr>
          <w:p w:rsidR="00992A02" w:rsidRDefault="00992A02" w:rsidP="00486C2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ТОО «МухСад»</w:t>
            </w:r>
          </w:p>
        </w:tc>
        <w:tc>
          <w:tcPr>
            <w:tcW w:w="1134" w:type="pct"/>
            <w:vAlign w:val="center"/>
          </w:tcPr>
          <w:p w:rsidR="00992A02" w:rsidRDefault="00C01570" w:rsidP="00486C2B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лматы</w:t>
            </w:r>
            <w:proofErr w:type="spellEnd"/>
            <w:r>
              <w:t xml:space="preserve">, </w:t>
            </w:r>
            <w:proofErr w:type="spellStart"/>
            <w:r>
              <w:t>прос.Райымбека</w:t>
            </w:r>
            <w:proofErr w:type="spellEnd"/>
            <w:r>
              <w:t>, 481а, БЦ Эталон, 8 этаж, оф2</w:t>
            </w:r>
          </w:p>
        </w:tc>
        <w:tc>
          <w:tcPr>
            <w:tcW w:w="1134" w:type="pct"/>
            <w:vAlign w:val="center"/>
          </w:tcPr>
          <w:p w:rsidR="00992A02" w:rsidRDefault="00992A02" w:rsidP="00486C2B"/>
        </w:tc>
        <w:tc>
          <w:tcPr>
            <w:tcW w:w="1294" w:type="pct"/>
            <w:vAlign w:val="center"/>
          </w:tcPr>
          <w:p w:rsidR="00992A02" w:rsidRDefault="00992A02" w:rsidP="00486C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23.02.2022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</w:t>
      </w:r>
    </w:p>
    <w:p w:rsidR="00020411" w:rsidRPr="00BA535A" w:rsidRDefault="00C01570" w:rsidP="00C01570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  <w:r w:rsidR="00020411" w:rsidRPr="00392781">
        <w:rPr>
          <w:color w:val="000000"/>
          <w:sz w:val="20"/>
          <w:szCs w:val="20"/>
        </w:rPr>
        <w:t>Приложение 1 к протокол</w:t>
      </w:r>
      <w:r w:rsidR="00020411">
        <w:rPr>
          <w:color w:val="000000"/>
          <w:sz w:val="20"/>
          <w:szCs w:val="20"/>
        </w:rPr>
        <w:t xml:space="preserve">у № </w:t>
      </w:r>
      <w:r w:rsidR="00486C2B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3</w:t>
      </w:r>
      <w:r w:rsidR="00020411">
        <w:rPr>
          <w:color w:val="000000"/>
          <w:sz w:val="20"/>
          <w:szCs w:val="20"/>
        </w:rPr>
        <w:t xml:space="preserve"> </w:t>
      </w:r>
      <w:r w:rsidR="00020411"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>
        <w:t>23</w:t>
      </w:r>
      <w:r w:rsidR="00020411">
        <w:t>.0</w:t>
      </w:r>
      <w:r w:rsidR="00486C2B">
        <w:t>2</w:t>
      </w:r>
      <w:r w:rsidR="00020411">
        <w:t>.202</w:t>
      </w:r>
      <w:r w:rsidR="00486C2B">
        <w:t>2</w:t>
      </w:r>
      <w:r w:rsidR="00020411"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C01570" w:rsidRDefault="00020411" w:rsidP="00A523FC">
      <w:pPr>
        <w:ind w:left="708" w:firstLine="708"/>
        <w:outlineLvl w:val="0"/>
        <w:rPr>
          <w:b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</w:t>
      </w:r>
    </w:p>
    <w:p w:rsidR="00020411" w:rsidRPr="00C01570" w:rsidRDefault="00020411" w:rsidP="00A523FC">
      <w:pPr>
        <w:ind w:left="708" w:firstLine="708"/>
        <w:outlineLvl w:val="0"/>
        <w:rPr>
          <w:b/>
        </w:rPr>
      </w:pPr>
      <w:r>
        <w:rPr>
          <w:b/>
        </w:rPr>
        <w:t xml:space="preserve">            </w:t>
      </w:r>
    </w:p>
    <w:tbl>
      <w:tblPr>
        <w:tblW w:w="11517" w:type="dxa"/>
        <w:tblLayout w:type="fixed"/>
        <w:tblLook w:val="04A0"/>
      </w:tblPr>
      <w:tblGrid>
        <w:gridCol w:w="540"/>
        <w:gridCol w:w="3157"/>
        <w:gridCol w:w="2835"/>
        <w:gridCol w:w="425"/>
        <w:gridCol w:w="1520"/>
        <w:gridCol w:w="1520"/>
        <w:gridCol w:w="1520"/>
      </w:tblGrid>
      <w:tr w:rsidR="00992A02" w:rsidRPr="00C01570" w:rsidTr="00C01570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92A02" w:rsidRPr="00C01570" w:rsidRDefault="00992A0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92A02" w:rsidRPr="00C01570" w:rsidRDefault="00992A02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Торговые наименования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92A02" w:rsidRPr="00C01570" w:rsidRDefault="00992A02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92A02" w:rsidRPr="00C01570" w:rsidRDefault="00992A02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C01570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C01570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92A02" w:rsidRPr="00C01570" w:rsidRDefault="00992A02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92A02" w:rsidRPr="00C01570" w:rsidRDefault="00992A02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Цена поставщика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92A02" w:rsidRPr="00C01570" w:rsidRDefault="00992A02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Победитель</w:t>
            </w:r>
          </w:p>
        </w:tc>
      </w:tr>
      <w:tr w:rsidR="00884D32" w:rsidRPr="00C01570" w:rsidTr="00C01570">
        <w:trPr>
          <w:trHeight w:val="7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C01570"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для определения уровня сахара в крови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  анализатору  глюкозы ABK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Care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Multi,№50 </w:t>
            </w:r>
            <w:proofErr w:type="spellStart"/>
            <w:proofErr w:type="gramStart"/>
            <w:r w:rsidRPr="00C01570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C0157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3 565,00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gramStart"/>
            <w:r w:rsidRPr="00C01570">
              <w:rPr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для определения уровня холестерина в крови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  анализатору  глюкозы ABK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Care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Multi,№25 </w:t>
            </w:r>
            <w:proofErr w:type="spellStart"/>
            <w:proofErr w:type="gramStart"/>
            <w:r w:rsidRPr="00C01570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C0157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8000,00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81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Антиген кардиолипиновый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Для серологической диагностики сифилитической инфекции по сыворотке крови методом реакции преципитации. 10 ампул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2 мл</w:t>
            </w:r>
            <w:r w:rsidRPr="00C01570">
              <w:rPr>
                <w:color w:val="000000"/>
                <w:sz w:val="20"/>
                <w:szCs w:val="20"/>
              </w:rPr>
              <w:br/>
              <w:t>Раствор холин хлорида в 0,9% растворе натрия хлорида 2х5 мл; или 1х10 мл. 1000 определений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46 900,00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46900,00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Сыворотка  для диагностики сифилиса отрицательная 1мл№10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1мл№10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43 880,00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39000,00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Сыворотка  для диагностики сифилиса положительная сухая для РСК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1мл№10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49 580,00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44500,00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884D32">
            <w:pPr>
              <w:rPr>
                <w:sz w:val="20"/>
                <w:szCs w:val="20"/>
              </w:rPr>
            </w:pPr>
          </w:p>
          <w:p w:rsidR="00884D32" w:rsidRPr="00C01570" w:rsidRDefault="00884D32" w:rsidP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Бумага для BFT II ,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(10рул)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Термобумага в рулоне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34 109,00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протромбинового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времени/ ПВ (РТ)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360 /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, 10х4мл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49 600,00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27000,00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Реагент для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определения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активированного частичного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тромбопластинового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времени/ АЧТВ (APTT)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360/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, 10х2мл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36 600,00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20000,00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CaCl</w:t>
            </w:r>
            <w:proofErr w:type="spellEnd"/>
            <w:proofErr w:type="gramStart"/>
            <w:r w:rsidRPr="00C0157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>R2)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720\уп, 10х4мл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Раегент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для определения фибриноген/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Фбг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(FIB)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  <w:lang w:val="en-US"/>
              </w:rPr>
            </w:pPr>
            <w:r w:rsidRPr="00C01570">
              <w:rPr>
                <w:color w:val="000000"/>
                <w:sz w:val="20"/>
                <w:szCs w:val="20"/>
                <w:lang w:val="en-US"/>
              </w:rPr>
              <w:t xml:space="preserve">6 x 4 ml + 1 x 1ml cal + 2 x 75ml IBS buffer, 480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опр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128 100,00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884D32" w:rsidP="0021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тромбинового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времени/ ТВ (TT)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10х2 мл.,250 опр.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884D32" w:rsidP="0021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Контрольая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плазма - Норма (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Normal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Control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 (PT, APTT)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10х1мл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114 700,00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884D32" w:rsidP="0021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Контрольная плазма - Патология                                    (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Abnormal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Control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 (PT, APTT)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10х1мл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114 700,00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884D32" w:rsidP="0021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чистящий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10х15мл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30 200,00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промывочный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1х2500мл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67 800,00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 xml:space="preserve">Авто кюветы, </w:t>
            </w: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  <w:r w:rsidRPr="00C01570">
              <w:rPr>
                <w:sz w:val="20"/>
                <w:szCs w:val="20"/>
              </w:rPr>
              <w:t xml:space="preserve"> (1x 1000 </w:t>
            </w:r>
            <w:proofErr w:type="spellStart"/>
            <w:proofErr w:type="gramStart"/>
            <w:r w:rsidRPr="00C0157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C01570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184 700,00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диагностические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Р-1 (100 шт./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.) к анализатору мочи HTI CL-50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диагностические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Р-1 (100 шт./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.) к анализатору мочи HTI CL-50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4 622,40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20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cellpack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cellpack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pk-20 L Разбавитель, используемый для разбавления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аспирированных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cm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pH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в пределах 7,75-7,85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41 515,00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41500,00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) CELLCLEAN CL-50 Сильнощелочной очиститель,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рН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выше 12, содержащий гипохлорит натрия, используемый для удаления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лизирующих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41 257,00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41200,00</w:t>
            </w:r>
          </w:p>
          <w:p w:rsidR="00213F76" w:rsidRPr="00C01570" w:rsidRDefault="00213F76" w:rsidP="0021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25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л/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 w:rsidRPr="00C01570">
              <w:rPr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л/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) STROMATOLYSER-WH SWH-20. Готовый к использованию реагент,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лизирования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трехмодального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размера лейкоцитов (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лифоцитов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124900,00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ЧЛ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Paper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ЧЛ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Paper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рол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430,00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EightCheck-N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3WP NORMAL 1* 1/5ml (Регистрация в РК)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EightCheck-N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3WP NORMAL 1* 1/5ml  Контрольная кровь (норма)  для проверки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12900,00</w:t>
            </w: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EightCheck-L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EightCheck-L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3WP LOW 1* 1/5ml  Контрольная кровь (низкий уровень) для проверки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12900,00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EightCheck-H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Nigh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EightCheck-H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High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6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213F76" w:rsidRPr="00C01570" w:rsidRDefault="00213F76" w:rsidP="00213F76">
            <w:pPr>
              <w:rPr>
                <w:sz w:val="20"/>
                <w:szCs w:val="20"/>
              </w:rPr>
            </w:pPr>
          </w:p>
          <w:p w:rsidR="00884D32" w:rsidRPr="00C01570" w:rsidRDefault="00213F76" w:rsidP="00213F76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12900,00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213F7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«БионМедСервис»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Аланин-аминотрансфераза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(АЛТ) (Кинетический, УФ Метод)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4*35+2*18 Количество тестов 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18100,00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Альфа-Амилаза (AMY) (Кинетический, УФ метод)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1*38+1*10, Количество тестов 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35 200,00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27400,00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Аспартатаминотрансфераза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(АСТ) (Кинетический, УФ Метод)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4*35+2*18, Количество тестов 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18100,00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Прямой билирубин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Bil-D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(метод VOX)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4*35+2*18,  Количество тестов 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34 300,00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26900,00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Общий билирубин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Bil-T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(Метод VOX)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4*35+2*18, Количество тестов 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34 300,00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Default="009157C6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57C6" w:rsidRDefault="009157C6" w:rsidP="009157C6">
            <w:pPr>
              <w:rPr>
                <w:sz w:val="20"/>
                <w:szCs w:val="20"/>
              </w:rPr>
            </w:pPr>
          </w:p>
          <w:p w:rsidR="00884D32" w:rsidRPr="009157C6" w:rsidRDefault="009157C6" w:rsidP="009157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26900</w:t>
            </w:r>
            <w:r>
              <w:rPr>
                <w:sz w:val="20"/>
                <w:szCs w:val="20"/>
                <w:lang w:val="kk-KZ"/>
              </w:rPr>
              <w:t>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D37FD6" w:rsidRDefault="009157C6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Глюкоза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Glu-GodPap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Глюкозидазный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4*40+2*20, Количество тестов 560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19 100,00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15200,00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Общий холестерин (ТС) (конечная точка,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холестеролоксидаза-пероксидаза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4*40, Количество тестов 490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20600,00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Триглицерид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(ТГ) (Ферментативный колориметрический тест)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4*40, Количество тестов 490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53 400,00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41300,00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Общий белок (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Биуретовый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4*40, Количество тестов 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13 100,00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11000,00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Мочевина (UREA)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4*35+2*18,Количество тестов 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19 100,00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15300,00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  <w:lang w:val="kk-KZ"/>
              </w:rPr>
              <w:t>ТОО «МухСад»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контроля качества, норма (N)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10*5мл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59 775,00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контроля качества, патология (P)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10*5мл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59 775,00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Кюветы BS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10х1000шт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493 500,00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120000,00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 xml:space="preserve">Лампа </w:t>
            </w:r>
            <w:proofErr w:type="spellStart"/>
            <w:r w:rsidRPr="00C01570">
              <w:rPr>
                <w:sz w:val="20"/>
                <w:szCs w:val="20"/>
              </w:rPr>
              <w:t>галогеновая</w:t>
            </w:r>
            <w:proofErr w:type="spellEnd"/>
            <w:r w:rsidRPr="00C0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C0157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C0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157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195 000,00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9F674B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</w:t>
            </w:r>
            <w:r w:rsidR="009F674B">
              <w:rPr>
                <w:sz w:val="20"/>
                <w:szCs w:val="20"/>
                <w:lang w:val="kk-KZ"/>
              </w:rPr>
              <w:t>05</w:t>
            </w:r>
            <w:r w:rsidRPr="00C01570">
              <w:rPr>
                <w:sz w:val="20"/>
                <w:szCs w:val="20"/>
              </w:rPr>
              <w:t>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9F674B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Бумага  УЗ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видеопринтера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SONY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U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>РР 110S  110*20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Бумага  УЗ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видеопринтера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SONY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U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>РР 110S  110*20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рулон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9 870,00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Тест - полоски  для </w:t>
            </w:r>
            <w:proofErr w:type="spellStart"/>
            <w:proofErr w:type="gramStart"/>
            <w:r w:rsidRPr="00C01570">
              <w:rPr>
                <w:color w:val="000000"/>
                <w:sz w:val="20"/>
                <w:szCs w:val="20"/>
              </w:rPr>
              <w:t>экспресс-определения</w:t>
            </w:r>
            <w:proofErr w:type="spellEnd"/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тропонина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 10 тестов, каждый тест в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отдельной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41 560,00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Пергамент растительный в листах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Пергамент растительный в листах 42х70см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кг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2 450,00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Бумага для ЭКГ (М2483А)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размер 210*300мм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157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64,20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Масло   иммерсионное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Масло   иммерсионное   100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1050,00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р-р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концентрат 1литр + буфер 1фл х10мл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Набор  для  окраски  мазков 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Циль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Нильсену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proofErr w:type="gramStart"/>
            <w:r w:rsidRPr="00C01570">
              <w:rPr>
                <w:color w:val="000000"/>
                <w:sz w:val="20"/>
                <w:szCs w:val="20"/>
              </w:rPr>
              <w:t>готовые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р-ры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на 100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предм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. стекол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шт.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Грюнвальду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 в  растворе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  в  растворе (Фиксатор Майн -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Грюнвальда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) , 1 литр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Набор реактивов для обнаружения скрытой крови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на 50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r w:rsidRPr="00C01570">
              <w:rPr>
                <w:sz w:val="20"/>
                <w:szCs w:val="20"/>
              </w:rPr>
              <w:t>уп</w:t>
            </w:r>
            <w:proofErr w:type="spellEnd"/>
            <w:r w:rsidRPr="00C01570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1 620,00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очиски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изделий на наличие крови, моющий сре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дств в к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>омплекте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очиски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изделий на наличие крови, моющий сре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дств в к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>омплекте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комплект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1 720,00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кг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Петля  бактериологическая 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нихромовая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Петля  бактериологическая 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нихромовая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шт.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1 950,00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3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A34BC3" w:rsidRPr="00C01570" w:rsidRDefault="00A34BC3" w:rsidP="00A34BC3">
            <w:pPr>
              <w:rPr>
                <w:sz w:val="20"/>
                <w:szCs w:val="20"/>
              </w:rPr>
            </w:pPr>
          </w:p>
          <w:p w:rsidR="00884D32" w:rsidRPr="00C01570" w:rsidRDefault="00A34BC3" w:rsidP="00A34BC3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130,00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A34BC3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ТОО «</w:t>
            </w:r>
            <w:r w:rsidRPr="00C01570">
              <w:rPr>
                <w:color w:val="000000"/>
                <w:sz w:val="20"/>
                <w:szCs w:val="20"/>
                <w:lang w:val="kk-KZ"/>
              </w:rPr>
              <w:t>ДиАКиТ</w:t>
            </w:r>
            <w:r w:rsidRPr="00C0157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Фильтровая  бумага, 20х20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Фильтровая  бумага, 20х20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кг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3 010,00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Часы песочные ЧПН-3 мин.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Часы песочные ЧПН-3 мин.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шт.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Часы песочные ЧПН-10 мин.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Часы песочные ЧПН-10 мин.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шт.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Штатив   для  пробирок   на  50 гнезд, Z-образный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Штатив   для  пробирок   на  50 гнезд, Z-образный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шт.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Пробирка полимерна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я(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типа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Эппендорф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 1,5 мл 500шт/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Пробирка полимерна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я(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типа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Эппендорф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 1,5 мл 500шт/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набор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Чемодан - сумка для лаборанта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Чемодан - сумка для лаборанта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157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18 205,32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Защитные очки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Защитные очки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D32" w:rsidRPr="00C01570" w:rsidRDefault="00884D32" w:rsidP="00992A02">
            <w:pPr>
              <w:jc w:val="center"/>
              <w:rPr>
                <w:sz w:val="20"/>
                <w:szCs w:val="20"/>
              </w:rPr>
            </w:pPr>
            <w:r w:rsidRPr="00C01570">
              <w:rPr>
                <w:sz w:val="20"/>
                <w:szCs w:val="20"/>
              </w:rPr>
              <w:t>шт.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32" w:rsidRPr="00C01570" w:rsidRDefault="00884D32">
            <w:pPr>
              <w:jc w:val="center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32" w:rsidRPr="00C01570" w:rsidRDefault="00884D32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Квамател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лиофилизированный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355,46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Папаверина гидрохлорид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капсула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Тиамина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хлорид-Дарница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(Витамин В</w:t>
            </w:r>
            <w:proofErr w:type="gramStart"/>
            <w:r w:rsidRPr="00C0157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01570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Дарница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Амри-К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для внутримышечного введениям 10 мг/мл, 1мл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Инфезол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®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643,19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Аминоплазмаль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Б.Браун 5% 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643,19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Дисоль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400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119,11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Ацесоль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400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170,4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Ацесоль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200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116,84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Трисоль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400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211,12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0,9% 100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67,18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5% 200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178,75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Нифедипин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таблетка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Нолипрел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C01570">
              <w:rPr>
                <w:color w:val="000000"/>
                <w:sz w:val="20"/>
                <w:szCs w:val="20"/>
              </w:rPr>
              <w:t>Би-Форте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таблетка 10 мг/2,5 мг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таблетка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106,02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ХеппиДерм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Форте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аэрозоль для наружного применения 117 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942,51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Ампициллин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Линкомицина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 xml:space="preserve"> гидрохлорид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для инъекций 30% 2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22,15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Фентанил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для инъекций 0,005% по 2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95,65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Промедол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для инъекций 2% 1 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119,75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4D32" w:rsidRPr="00C01570" w:rsidTr="00C01570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color w:val="000000"/>
                <w:sz w:val="20"/>
                <w:szCs w:val="20"/>
              </w:rPr>
              <w:t>Амбробене</w:t>
            </w:r>
            <w:proofErr w:type="spellEnd"/>
            <w:r w:rsidRPr="00C01570">
              <w:rPr>
                <w:color w:val="000000"/>
                <w:sz w:val="20"/>
                <w:szCs w:val="20"/>
              </w:rPr>
              <w:t>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32" w:rsidRPr="00C01570" w:rsidRDefault="00884D32" w:rsidP="00992A02">
            <w:pPr>
              <w:jc w:val="both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Раствор 7,5мг/мл во флаконе 100мл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D32" w:rsidRPr="00C01570" w:rsidRDefault="00884D32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D32" w:rsidRPr="00C01570" w:rsidRDefault="00884D32">
            <w:pPr>
              <w:jc w:val="right"/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544,57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D32" w:rsidRPr="00C01570" w:rsidRDefault="00884D32" w:rsidP="00992A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92A02" w:rsidRPr="00992A02" w:rsidRDefault="00992A02" w:rsidP="00A523FC">
      <w:pPr>
        <w:ind w:left="708" w:firstLine="708"/>
        <w:outlineLvl w:val="0"/>
        <w:rPr>
          <w:color w:val="000000"/>
          <w:sz w:val="20"/>
          <w:szCs w:val="20"/>
          <w:lang w:val="en-US"/>
        </w:rPr>
      </w:pPr>
    </w:p>
    <w:sectPr w:rsidR="00992A02" w:rsidRPr="00992A02" w:rsidSect="00C015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13F76"/>
    <w:rsid w:val="0024415C"/>
    <w:rsid w:val="002536BC"/>
    <w:rsid w:val="002C6A25"/>
    <w:rsid w:val="002C6C82"/>
    <w:rsid w:val="00301872"/>
    <w:rsid w:val="00306D41"/>
    <w:rsid w:val="003A0B42"/>
    <w:rsid w:val="00486C2B"/>
    <w:rsid w:val="00500D60"/>
    <w:rsid w:val="0056775D"/>
    <w:rsid w:val="00590DF7"/>
    <w:rsid w:val="00592EB2"/>
    <w:rsid w:val="005B1BE2"/>
    <w:rsid w:val="005D2562"/>
    <w:rsid w:val="005E4D65"/>
    <w:rsid w:val="00654D8D"/>
    <w:rsid w:val="00673A5C"/>
    <w:rsid w:val="007853F2"/>
    <w:rsid w:val="0079703B"/>
    <w:rsid w:val="007B3EA0"/>
    <w:rsid w:val="007E19DE"/>
    <w:rsid w:val="007E5F03"/>
    <w:rsid w:val="008200C4"/>
    <w:rsid w:val="00884D32"/>
    <w:rsid w:val="008C57EF"/>
    <w:rsid w:val="008D1B9A"/>
    <w:rsid w:val="008E3CF0"/>
    <w:rsid w:val="008F4200"/>
    <w:rsid w:val="009157C6"/>
    <w:rsid w:val="009847BD"/>
    <w:rsid w:val="00992A02"/>
    <w:rsid w:val="009A3964"/>
    <w:rsid w:val="009E3556"/>
    <w:rsid w:val="009F47DB"/>
    <w:rsid w:val="009F674B"/>
    <w:rsid w:val="009F6771"/>
    <w:rsid w:val="00A31A93"/>
    <w:rsid w:val="00A34BC3"/>
    <w:rsid w:val="00A523FC"/>
    <w:rsid w:val="00A630ED"/>
    <w:rsid w:val="00AA3E56"/>
    <w:rsid w:val="00AF0BF4"/>
    <w:rsid w:val="00B34559"/>
    <w:rsid w:val="00BC58D4"/>
    <w:rsid w:val="00C01570"/>
    <w:rsid w:val="00C04D2F"/>
    <w:rsid w:val="00C9325C"/>
    <w:rsid w:val="00CB3DC5"/>
    <w:rsid w:val="00CC3233"/>
    <w:rsid w:val="00D22104"/>
    <w:rsid w:val="00D37FD6"/>
    <w:rsid w:val="00D40FE8"/>
    <w:rsid w:val="00D54971"/>
    <w:rsid w:val="00D828C6"/>
    <w:rsid w:val="00DE7FAD"/>
    <w:rsid w:val="00E17851"/>
    <w:rsid w:val="00F15583"/>
    <w:rsid w:val="00F301E7"/>
    <w:rsid w:val="00F3042E"/>
    <w:rsid w:val="00F5520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20D4-F071-46E2-A2B1-8AF3E3D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11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2021-06-25T05:28:00Z</cp:lastPrinted>
  <dcterms:created xsi:type="dcterms:W3CDTF">2021-03-03T09:53:00Z</dcterms:created>
  <dcterms:modified xsi:type="dcterms:W3CDTF">2022-02-28T04:14:00Z</dcterms:modified>
</cp:coreProperties>
</file>